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55" w:rsidRPr="00CF5C55" w:rsidRDefault="00CF5C55" w:rsidP="00CF5C55">
      <w:pPr>
        <w:widowControl/>
        <w:jc w:val="left"/>
        <w:rPr>
          <w:rFonts w:ascii="&amp;quot" w:eastAsia="宋体" w:hAnsi="&amp;quot" w:cs="宋体"/>
          <w:color w:val="000000"/>
          <w:kern w:val="0"/>
          <w:sz w:val="24"/>
          <w:szCs w:val="24"/>
        </w:rPr>
      </w:pPr>
      <w:r w:rsidRPr="00CF5C55">
        <w:rPr>
          <w:rFonts w:ascii="&amp;quot" w:eastAsia="宋体" w:hAnsi="&amp;quot" w:cs="宋体" w:hint="eastAsia"/>
          <w:color w:val="000000"/>
          <w:kern w:val="0"/>
          <w:sz w:val="24"/>
          <w:szCs w:val="24"/>
        </w:rPr>
        <w:t>国家市场监督管理总局正式揭牌！</w:t>
      </w:r>
    </w:p>
    <w:p w:rsidR="00CF5C55" w:rsidRPr="00CF5C55" w:rsidRDefault="00CF5C55" w:rsidP="00CF5C55">
      <w:pPr>
        <w:widowControl/>
        <w:spacing w:line="360" w:lineRule="atLeast"/>
        <w:ind w:firstLine="480"/>
        <w:jc w:val="left"/>
        <w:rPr>
          <w:rFonts w:ascii="宋体" w:eastAsia="宋体" w:hAnsi="宋体" w:cs="宋体"/>
          <w:kern w:val="0"/>
          <w:sz w:val="24"/>
          <w:szCs w:val="24"/>
        </w:rPr>
      </w:pPr>
      <w:r w:rsidRPr="00CF5C55">
        <w:rPr>
          <w:rFonts w:ascii="宋体" w:eastAsia="宋体" w:hAnsi="宋体" w:cs="宋体" w:hint="eastAsia"/>
          <w:color w:val="0C0C0C"/>
          <w:kern w:val="0"/>
          <w:sz w:val="24"/>
          <w:szCs w:val="24"/>
        </w:rPr>
        <w:t>4月10日上午，新组建的国家市场监督管理总局揭牌仪式在三里河东路8号原国家工商总局举行，国务委员王勇参加了揭牌仪式。揭牌，说明市场监管总局达到了两个条件，领导集中办公，综合部门集中办公。同时，国家市场监管总局马甸办公区和总局管理的国家药品监督管理局、国家知识产权局两个国家局也将于今天揭牌。</w:t>
      </w:r>
    </w:p>
    <w:p w:rsidR="00CF5C55" w:rsidRPr="00CF5C55" w:rsidRDefault="00CF5C55" w:rsidP="00CF5C55">
      <w:pPr>
        <w:widowControl/>
        <w:jc w:val="center"/>
        <w:rPr>
          <w:rFonts w:ascii="&amp;quot" w:eastAsia="宋体" w:hAnsi="&amp;quot" w:cs="宋体"/>
          <w:color w:val="000000"/>
          <w:kern w:val="0"/>
          <w:sz w:val="24"/>
          <w:szCs w:val="24"/>
        </w:rPr>
      </w:pPr>
      <w:r>
        <w:rPr>
          <w:rFonts w:ascii="&amp;quot" w:eastAsia="宋体" w:hAnsi="&amp;quot" w:cs="宋体" w:hint="eastAsia"/>
          <w:noProof/>
          <w:color w:val="000000"/>
          <w:kern w:val="0"/>
          <w:sz w:val="24"/>
          <w:szCs w:val="24"/>
        </w:rPr>
        <w:lastRenderedPageBreak/>
        <w:drawing>
          <wp:inline distT="0" distB="0" distL="0" distR="0">
            <wp:extent cx="4391025" cy="7762875"/>
            <wp:effectExtent l="19050" t="0" r="9525" b="0"/>
            <wp:docPr id="1" name="图片 1" descr="https://mmbiz.qpic.cn/mmbiz_jpg/6RkMdQGBn32aX1RIlMr5RFnVD1QdVD0SMr5jibdSwbqDoicuxUrG031G2HNd9IK6Y46vKAfPWqOrSahNneyFMgZ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jpg/6RkMdQGBn32aX1RIlMr5RFnVD1QdVD0SMr5jibdSwbqDoicuxUrG031G2HNd9IK6Y46vKAfPWqOrSahNneyFMgZg/640?wx_fmt=jpeg"/>
                    <pic:cNvPicPr>
                      <a:picLocks noChangeAspect="1" noChangeArrowheads="1"/>
                    </pic:cNvPicPr>
                  </pic:nvPicPr>
                  <pic:blipFill>
                    <a:blip r:embed="rId4" cstate="print"/>
                    <a:srcRect/>
                    <a:stretch>
                      <a:fillRect/>
                    </a:stretch>
                  </pic:blipFill>
                  <pic:spPr bwMode="auto">
                    <a:xfrm>
                      <a:off x="0" y="0"/>
                      <a:ext cx="4391025" cy="7762875"/>
                    </a:xfrm>
                    <a:prstGeom prst="rect">
                      <a:avLst/>
                    </a:prstGeom>
                    <a:noFill/>
                    <a:ln w="9525">
                      <a:noFill/>
                      <a:miter lim="800000"/>
                      <a:headEnd/>
                      <a:tailEnd/>
                    </a:ln>
                  </pic:spPr>
                </pic:pic>
              </a:graphicData>
            </a:graphic>
          </wp:inline>
        </w:drawing>
      </w:r>
    </w:p>
    <w:p w:rsidR="00CF5C55" w:rsidRPr="00CF5C55" w:rsidRDefault="00CF5C55" w:rsidP="00CF5C55">
      <w:pPr>
        <w:widowControl/>
        <w:jc w:val="left"/>
        <w:rPr>
          <w:rFonts w:ascii="&amp;quot" w:eastAsia="宋体" w:hAnsi="&amp;quot" w:cs="宋体"/>
          <w:color w:val="000000"/>
          <w:kern w:val="0"/>
          <w:sz w:val="24"/>
          <w:szCs w:val="24"/>
        </w:rPr>
      </w:pPr>
    </w:p>
    <w:p w:rsidR="00CF5C55" w:rsidRPr="00CF5C55" w:rsidRDefault="00CF5C55" w:rsidP="00CF5C55">
      <w:pPr>
        <w:widowControl/>
        <w:jc w:val="left"/>
        <w:rPr>
          <w:rFonts w:ascii="&amp;quot" w:eastAsia="宋体" w:hAnsi="&amp;quot" w:cs="宋体"/>
          <w:color w:val="000000"/>
          <w:kern w:val="0"/>
          <w:sz w:val="24"/>
          <w:szCs w:val="24"/>
        </w:rPr>
      </w:pPr>
    </w:p>
    <w:p w:rsidR="00CF5C55" w:rsidRPr="00CF5C55" w:rsidRDefault="00CF5C55" w:rsidP="00CF5C55">
      <w:pPr>
        <w:widowControl/>
        <w:jc w:val="left"/>
        <w:rPr>
          <w:rFonts w:ascii="宋体" w:eastAsia="宋体" w:hAnsi="宋体" w:cs="宋体"/>
          <w:kern w:val="0"/>
          <w:sz w:val="24"/>
          <w:szCs w:val="24"/>
        </w:rPr>
      </w:pPr>
    </w:p>
    <w:p w:rsidR="00CF5C55" w:rsidRPr="00CF5C55" w:rsidRDefault="00CF5C55" w:rsidP="00CF5C55">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762500" cy="2686050"/>
            <wp:effectExtent l="19050" t="0" r="0" b="0"/>
            <wp:docPr id="2" name="图片 2" descr="https://mmbiz.qpic.cn/mmbiz_jpg/6RkMdQGBn32aX1RIlMr5RFnVD1QdVD0SNxo1GtIWPBf6DG3ckj1g1Q1TpNicn7WFM7icVY5CeMT1btUK4qLoTicm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jpg/6RkMdQGBn32aX1RIlMr5RFnVD1QdVD0SNxo1GtIWPBf6DG3ckj1g1Q1TpNicn7WFM7icVY5CeMT1btUK4qLoTicmw/640?wx_fmt=jpeg"/>
                    <pic:cNvPicPr>
                      <a:picLocks noChangeAspect="1" noChangeArrowheads="1"/>
                    </pic:cNvPicPr>
                  </pic:nvPicPr>
                  <pic:blipFill>
                    <a:blip r:embed="rId5" cstate="print"/>
                    <a:srcRect/>
                    <a:stretch>
                      <a:fillRect/>
                    </a:stretch>
                  </pic:blipFill>
                  <pic:spPr bwMode="auto">
                    <a:xfrm>
                      <a:off x="0" y="0"/>
                      <a:ext cx="4762500" cy="2686050"/>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4762500" cy="2686050"/>
            <wp:effectExtent l="19050" t="0" r="0" b="0"/>
            <wp:docPr id="3" name="图片 3" descr="https://mmbiz.qpic.cn/mmbiz_jpg/6RkMdQGBn32aX1RIlMr5RFnVD1QdVD0S3zibYsKgCQ6tpic1KNyGQhibVeglicnxyFvjS2FbjuRtib5EfxEB4EAkEB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6RkMdQGBn32aX1RIlMr5RFnVD1QdVD0S3zibYsKgCQ6tpic1KNyGQhibVeglicnxyFvjS2FbjuRtib5EfxEB4EAkEBw/640?wx_fmt=jpeg"/>
                    <pic:cNvPicPr>
                      <a:picLocks noChangeAspect="1" noChangeArrowheads="1"/>
                    </pic:cNvPicPr>
                  </pic:nvPicPr>
                  <pic:blipFill>
                    <a:blip r:embed="rId6" cstate="print"/>
                    <a:srcRect/>
                    <a:stretch>
                      <a:fillRect/>
                    </a:stretch>
                  </pic:blipFill>
                  <pic:spPr bwMode="auto">
                    <a:xfrm>
                      <a:off x="0" y="0"/>
                      <a:ext cx="4762500" cy="2686050"/>
                    </a:xfrm>
                    <a:prstGeom prst="rect">
                      <a:avLst/>
                    </a:prstGeom>
                    <a:noFill/>
                    <a:ln w="9525">
                      <a:noFill/>
                      <a:miter lim="800000"/>
                      <a:headEnd/>
                      <a:tailEnd/>
                    </a:ln>
                  </pic:spPr>
                </pic:pic>
              </a:graphicData>
            </a:graphic>
          </wp:inline>
        </w:drawing>
      </w:r>
    </w:p>
    <w:p w:rsidR="00CF5C55" w:rsidRPr="00CF5C55" w:rsidRDefault="00CF5C55" w:rsidP="00CF5C55">
      <w:pPr>
        <w:widowControl/>
        <w:jc w:val="left"/>
        <w:rPr>
          <w:rFonts w:ascii="宋体" w:eastAsia="宋体" w:hAnsi="宋体" w:cs="宋体"/>
          <w:kern w:val="0"/>
          <w:sz w:val="24"/>
          <w:szCs w:val="24"/>
        </w:rPr>
      </w:pPr>
    </w:p>
    <w:p w:rsidR="00CF5C55" w:rsidRPr="00CF5C55" w:rsidRDefault="00CF5C55" w:rsidP="00CF5C55">
      <w:pPr>
        <w:widowControl/>
        <w:jc w:val="left"/>
        <w:rPr>
          <w:rFonts w:ascii="宋体" w:eastAsia="宋体" w:hAnsi="宋体" w:cs="宋体"/>
          <w:kern w:val="0"/>
          <w:sz w:val="24"/>
          <w:szCs w:val="24"/>
        </w:rPr>
      </w:pPr>
      <w:r w:rsidRPr="00CF5C55">
        <w:rPr>
          <w:rFonts w:ascii="宋体" w:eastAsia="宋体" w:hAnsi="宋体" w:cs="宋体"/>
          <w:b/>
          <w:bCs/>
          <w:kern w:val="0"/>
          <w:sz w:val="24"/>
          <w:szCs w:val="24"/>
        </w:rPr>
        <w:t>回顾：</w:t>
      </w:r>
    </w:p>
    <w:p w:rsidR="00CF5C55" w:rsidRPr="00CF5C55" w:rsidRDefault="00CF5C55" w:rsidP="00CF5C55">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2500" cy="2505075"/>
            <wp:effectExtent l="19050" t="0" r="0" b="0"/>
            <wp:docPr id="4" name="图片 4" descr="https://mmbiz.qpic.cn/mmbiz_jpg/6RkMdQGBn32aX1RIlMr5RFnVD1QdVD0ShmwoiaiarxInWCFMu42EZseXfwdlGicLQOvF82BibSUSO8pqnuhfqDz0O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jpg/6RkMdQGBn32aX1RIlMr5RFnVD1QdVD0ShmwoiaiarxInWCFMu42EZseXfwdlGicLQOvF82BibSUSO8pqnuhfqDz0Og/640?wx_fmt=jpeg"/>
                    <pic:cNvPicPr>
                      <a:picLocks noChangeAspect="1" noChangeArrowheads="1"/>
                    </pic:cNvPicPr>
                  </pic:nvPicPr>
                  <pic:blipFill>
                    <a:blip r:embed="rId7" cstate="print"/>
                    <a:srcRect/>
                    <a:stretch>
                      <a:fillRect/>
                    </a:stretch>
                  </pic:blipFill>
                  <pic:spPr bwMode="auto">
                    <a:xfrm>
                      <a:off x="0" y="0"/>
                      <a:ext cx="4762500" cy="2505075"/>
                    </a:xfrm>
                    <a:prstGeom prst="rect">
                      <a:avLst/>
                    </a:prstGeom>
                    <a:noFill/>
                    <a:ln w="9525">
                      <a:noFill/>
                      <a:miter lim="800000"/>
                      <a:headEnd/>
                      <a:tailEnd/>
                    </a:ln>
                  </pic:spPr>
                </pic:pic>
              </a:graphicData>
            </a:graphic>
          </wp:inline>
        </w:drawing>
      </w:r>
    </w:p>
    <w:p w:rsidR="00CF5C55" w:rsidRPr="00CF5C55" w:rsidRDefault="00CF5C55" w:rsidP="00CF5C55">
      <w:pPr>
        <w:widowControl/>
        <w:shd w:val="clear" w:color="auto" w:fill="FEFFFF"/>
        <w:ind w:firstLine="480"/>
        <w:rPr>
          <w:rFonts w:ascii="宋体" w:eastAsia="宋体" w:hAnsi="宋体" w:cs="宋体"/>
          <w:kern w:val="0"/>
          <w:sz w:val="24"/>
          <w:szCs w:val="24"/>
        </w:rPr>
      </w:pPr>
      <w:r w:rsidRPr="00CF5C55">
        <w:rPr>
          <w:rFonts w:ascii="宋体" w:eastAsia="宋体" w:hAnsi="宋体" w:cs="宋体"/>
          <w:kern w:val="0"/>
          <w:sz w:val="24"/>
          <w:szCs w:val="24"/>
        </w:rPr>
        <w:lastRenderedPageBreak/>
        <w:t>3月21日下午16：00，在北京市西城区三里河东路8号（原工商总局）C楼十层大会议室，召开国家市场监督管理总局干部大会。会议由张茅主持。中组部副部长</w:t>
      </w:r>
      <w:proofErr w:type="gramStart"/>
      <w:r w:rsidRPr="00CF5C55">
        <w:rPr>
          <w:rFonts w:ascii="宋体" w:eastAsia="宋体" w:hAnsi="宋体" w:cs="宋体"/>
          <w:kern w:val="0"/>
          <w:sz w:val="24"/>
          <w:szCs w:val="24"/>
        </w:rPr>
        <w:t>邓</w:t>
      </w:r>
      <w:proofErr w:type="gramEnd"/>
      <w:r w:rsidRPr="00CF5C55">
        <w:rPr>
          <w:rFonts w:ascii="宋体" w:eastAsia="宋体" w:hAnsi="宋体" w:cs="宋体"/>
          <w:kern w:val="0"/>
          <w:sz w:val="24"/>
          <w:szCs w:val="24"/>
        </w:rPr>
        <w:t>声明宣布国家市场监督总局成立及领导班子成员名单，毕井泉、张茅先后讲话。国家市场监督管理总局正式成立并开始履行职责，原国家工商总局、质检总局、食药总局撤销。</w:t>
      </w:r>
    </w:p>
    <w:p w:rsidR="00CF5C55" w:rsidRPr="00CF5C55" w:rsidRDefault="00CF5C55" w:rsidP="00CF5C55">
      <w:pPr>
        <w:widowControl/>
        <w:shd w:val="clear" w:color="auto" w:fill="FEFFFF"/>
        <w:ind w:firstLine="480"/>
        <w:rPr>
          <w:rFonts w:ascii="宋体" w:eastAsia="宋体" w:hAnsi="宋体" w:cs="宋体"/>
          <w:kern w:val="0"/>
          <w:sz w:val="24"/>
          <w:szCs w:val="24"/>
        </w:rPr>
      </w:pPr>
      <w:r w:rsidRPr="00CF5C55">
        <w:rPr>
          <w:rFonts w:ascii="宋体" w:eastAsia="宋体" w:hAnsi="宋体" w:cs="宋体"/>
          <w:color w:val="000000"/>
          <w:kern w:val="0"/>
          <w:sz w:val="24"/>
          <w:szCs w:val="24"/>
        </w:rPr>
        <w:t>原国家工商行政管理总局局长、党组书记张茅任国家市场监督管理总局局长。</w:t>
      </w:r>
    </w:p>
    <w:p w:rsidR="00CF5C55" w:rsidRPr="00CF5C55" w:rsidRDefault="00CF5C55" w:rsidP="00CF5C55">
      <w:pPr>
        <w:widowControl/>
        <w:shd w:val="clear" w:color="auto" w:fill="FEFFFF"/>
        <w:ind w:firstLine="480"/>
        <w:rPr>
          <w:rFonts w:ascii="宋体" w:eastAsia="宋体" w:hAnsi="宋体" w:cs="宋体"/>
          <w:kern w:val="0"/>
          <w:sz w:val="24"/>
          <w:szCs w:val="24"/>
        </w:rPr>
      </w:pPr>
      <w:r w:rsidRPr="00CF5C55">
        <w:rPr>
          <w:rFonts w:ascii="宋体" w:eastAsia="宋体" w:hAnsi="宋体" w:cs="宋体"/>
          <w:color w:val="000000"/>
          <w:kern w:val="0"/>
          <w:sz w:val="24"/>
          <w:szCs w:val="24"/>
        </w:rPr>
        <w:t>原国家食品药品监督管理总局局长、党组书记毕井泉任国家市场监督管理总局党组书记。</w:t>
      </w:r>
    </w:p>
    <w:p w:rsidR="00CF5C55" w:rsidRPr="00CF5C55" w:rsidRDefault="00CF5C55" w:rsidP="00CF5C55">
      <w:pPr>
        <w:widowControl/>
        <w:ind w:firstLine="480"/>
        <w:jc w:val="left"/>
        <w:rPr>
          <w:rFonts w:ascii="宋体" w:eastAsia="宋体" w:hAnsi="宋体" w:cs="宋体"/>
          <w:kern w:val="0"/>
          <w:sz w:val="24"/>
          <w:szCs w:val="24"/>
        </w:rPr>
      </w:pPr>
      <w:r w:rsidRPr="00CF5C55">
        <w:rPr>
          <w:rFonts w:ascii="宋体" w:eastAsia="宋体" w:hAnsi="宋体" w:cs="宋体"/>
          <w:kern w:val="0"/>
          <w:sz w:val="24"/>
          <w:szCs w:val="24"/>
        </w:rPr>
        <w:t>国家市场监督管理总局是此次机构改革中新组建的机构，为正部级国务院直属机构。将国家工商行政管理总局的职责，国家质量监督检验检疫总局的职责，国家食品药品监督管理总局的职责，国家发展和改革委员会的价格监督检查与反垄断执法职责，商务部的经营者集中反垄断执法以及国务院反垄断委员会办公室等职责整合，组建国家市场监督管理总局，作为国务院直属机构。将国家质量监督检验检疫总局的出入境检验检疫管理职责和队伍划入海关总署。保留国务院食品安全委员会、国务院反垄断委员会，具体工作由国家市场监督管理总局承担。国家认证认可监督管理委员会、国家标准化管理委员会职责划入国家市场监督管理总局，对外保留牌子。不再保留国家工商行政管理总局、国家质量监督检验检疫总局、国家食品药品监督管理总局。主要职责是，负责市场综合监督管理，统一登记市场主体并建立信息公示和共享机制，组织市场监管综合执法工作，承担反垄断统一执法，规范和维护市场秩序，组织实施质量强国战略，负责工业产品质量安全、食品安全、特种设备安全监管，统一管理计量标准、检验检测、认证认可工作等。同时，管理国家药品监督管理局国家知识产权局两个国家局。</w:t>
      </w:r>
    </w:p>
    <w:p w:rsidR="00CF5C55" w:rsidRPr="00CF5C55" w:rsidRDefault="00CF5C55" w:rsidP="00CF5C55">
      <w:pPr>
        <w:widowControl/>
        <w:jc w:val="left"/>
        <w:rPr>
          <w:rFonts w:ascii="宋体" w:eastAsia="宋体" w:hAnsi="宋体" w:cs="宋体"/>
          <w:kern w:val="0"/>
          <w:sz w:val="24"/>
          <w:szCs w:val="24"/>
        </w:rPr>
      </w:pPr>
    </w:p>
    <w:p w:rsidR="00CF5C55" w:rsidRPr="00CF5C55" w:rsidRDefault="00CF5C55" w:rsidP="00CF5C55">
      <w:pPr>
        <w:widowControl/>
        <w:jc w:val="left"/>
        <w:rPr>
          <w:rFonts w:ascii="&amp;quot" w:eastAsia="宋体" w:hAnsi="&amp;quot" w:cs="宋体"/>
          <w:color w:val="000000"/>
          <w:kern w:val="0"/>
          <w:sz w:val="24"/>
          <w:szCs w:val="24"/>
        </w:rPr>
      </w:pPr>
    </w:p>
    <w:p w:rsidR="00CF5C55" w:rsidRPr="00CF5C55" w:rsidRDefault="00CF5C55" w:rsidP="00CF5C55">
      <w:pPr>
        <w:widowControl/>
        <w:jc w:val="left"/>
        <w:rPr>
          <w:rFonts w:ascii="&amp;quot" w:eastAsia="宋体" w:hAnsi="&amp;quot" w:cs="宋体"/>
          <w:color w:val="000000"/>
          <w:kern w:val="0"/>
          <w:sz w:val="24"/>
          <w:szCs w:val="24"/>
        </w:rPr>
      </w:pPr>
      <w:r w:rsidRPr="00CF5C55">
        <w:rPr>
          <w:rFonts w:ascii="&amp;quot" w:eastAsia="宋体" w:hAnsi="&amp;quot" w:cs="宋体"/>
          <w:b/>
          <w:bCs/>
          <w:color w:val="000000"/>
          <w:kern w:val="0"/>
          <w:sz w:val="24"/>
          <w:szCs w:val="24"/>
        </w:rPr>
        <w:t>来源：中国认证认可</w:t>
      </w:r>
    </w:p>
    <w:p w:rsidR="00E4774B" w:rsidRDefault="00E4774B"/>
    <w:sectPr w:rsidR="00E4774B" w:rsidSect="00E477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C55"/>
    <w:rsid w:val="0051776B"/>
    <w:rsid w:val="00CF5C55"/>
    <w:rsid w:val="00E47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C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5C55"/>
    <w:rPr>
      <w:b/>
      <w:bCs/>
    </w:rPr>
  </w:style>
  <w:style w:type="paragraph" w:styleId="a5">
    <w:name w:val="Balloon Text"/>
    <w:basedOn w:val="a"/>
    <w:link w:val="Char"/>
    <w:uiPriority w:val="99"/>
    <w:semiHidden/>
    <w:unhideWhenUsed/>
    <w:rsid w:val="00CF5C55"/>
    <w:rPr>
      <w:sz w:val="18"/>
      <w:szCs w:val="18"/>
    </w:rPr>
  </w:style>
  <w:style w:type="character" w:customStyle="1" w:styleId="Char">
    <w:name w:val="批注框文本 Char"/>
    <w:basedOn w:val="a0"/>
    <w:link w:val="a5"/>
    <w:uiPriority w:val="99"/>
    <w:semiHidden/>
    <w:rsid w:val="00CF5C55"/>
    <w:rPr>
      <w:sz w:val="18"/>
      <w:szCs w:val="18"/>
    </w:rPr>
  </w:style>
</w:styles>
</file>

<file path=word/webSettings.xml><?xml version="1.0" encoding="utf-8"?>
<w:webSettings xmlns:r="http://schemas.openxmlformats.org/officeDocument/2006/relationships" xmlns:w="http://schemas.openxmlformats.org/wordprocessingml/2006/main">
  <w:divs>
    <w:div w:id="20348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yanran</dc:creator>
  <cp:lastModifiedBy>yanran</cp:lastModifiedBy>
  <cp:revision>1</cp:revision>
  <dcterms:created xsi:type="dcterms:W3CDTF">2018-04-13T05:55:00Z</dcterms:created>
  <dcterms:modified xsi:type="dcterms:W3CDTF">2018-04-13T07:00:00Z</dcterms:modified>
</cp:coreProperties>
</file>